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5AD" w:rsidRPr="002543DE" w:rsidRDefault="007075AD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608AD" w:rsidRPr="005C4C57" w:rsidRDefault="0084749F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6608AD" w:rsidRPr="00660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8AD"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608AD"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</w:p>
    <w:p w:rsidR="006608AD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6608AD" w:rsidRPr="005C4C57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Кировскому району г. Екатеринбурга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2543DE" w:rsidRDefault="0084749F" w:rsidP="00F941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170B0" w:rsidRPr="002543DE">
        <w:rPr>
          <w:rFonts w:ascii="Times New Roman" w:hAnsi="Times New Roman" w:cs="Times New Roman"/>
          <w:sz w:val="24"/>
          <w:szCs w:val="24"/>
        </w:rPr>
        <w:t>отдел</w:t>
      </w:r>
      <w:r w:rsidR="006170B0">
        <w:rPr>
          <w:rFonts w:ascii="Times New Roman" w:hAnsi="Times New Roman" w:cs="Times New Roman"/>
          <w:sz w:val="24"/>
          <w:szCs w:val="24"/>
        </w:rPr>
        <w:t>а камеральных проверок № 1 ИФНС России по Кировскому району г. Екатеринбурга</w:t>
      </w:r>
      <w:r w:rsidR="006170B0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>)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F9418B" w:rsidRPr="00F9418B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418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F9418B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F9418B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 – 11-3-4-096.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деятельности государственного налогового инспектора отдела: Осуществление налогового контроля.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6170B0" w:rsidRPr="0033600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Российской Федерации по Кировскому району г. Екатеринбурга</w:t>
      </w:r>
      <w:r w:rsidR="006170B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880A1F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9418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</w:t>
      </w:r>
      <w:r w:rsidR="005D2683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требования к стажу не предъявляются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Конституции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8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Налоговый кодекс Российской Федерации; Бюджетный кодекс Российской Федерации; Гражданский кодекс Российской Федерации; Земельный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Иные профессиональные знания: 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 правила и методы трансфертного ценообразования;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статистической налоговой отчетности; порядок применения бюджетной классификации Российской Федерации;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функциональных знаний: понятие нормы права; нормативного-правового акта; номенклатуры дел; знание норм делового общения; основы налогового контроля; порядок и сроки проведения камеральных проверок;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контрольных мероприятий;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мероприятий налогового контроля;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налога на прибыль организаций, на имущество организаций, транспортного налога, земельного налога, налога на доходы физических лиц, ЕНВД, налога при упрощенной системе налогообложения, ЕСХН, НДПИ, водного налога, страховых взносов;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определения налогооблагаемой базы; практика применения законодательства Российской Федерации о налогах и сборах; порядок и сроки рассмотрения материалов налоговых проверок; требования к составлению акта камеральной проверки;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эффективно планировать, организовывать работу; коммуникативные умения.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профессиональных умений: необходимо для выполнения работы в сфере, соответствующей направлению деятельности отдела: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аналитические навыки по использованию материалов налоговых проверок, бухгалтерской и налоговой отчётности; обеспечени</w:t>
      </w:r>
      <w:r w:rsidR="004B5D4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функциональных умений: расчет налоговой базы и суммы налога по налогу на прибыль, по налогу на имущество, по транспортному налогу, ЕНВД, налогу при упрощенной системе налогообложения, земельному налогу, водному налогу, НДПИ, НДФЛ, страховым взносам; 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 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</w:t>
      </w:r>
      <w:r w:rsidR="00C245D3" w:rsidRPr="00C245D3">
        <w:rPr>
          <w:rFonts w:ascii="Times New Roman" w:hAnsi="Times New Roman" w:cs="Times New Roman"/>
          <w:sz w:val="24"/>
          <w:szCs w:val="24"/>
        </w:rPr>
        <w:t>положением об инспекции ФНС России по Кировскому району г. Екатеринбурга, утвержденным руководителем управления ФНС России по Свердловской области «11» февраля 2015г, положением об отделе камеральных проверок № 1, приказами Управления Федеральной налоговой службы по Свердловской области</w:t>
      </w:r>
      <w:r w:rsidR="00C245D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4B5D4A" w:rsidRPr="004B5D4A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B5D4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9. В целях реализации задач и функций отдела, государственный налоговый инспектор обязан исполнять следующие должностные обязанности: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за соблюдением налогоплательщиками, плательщиками сборов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налоговыми агентами юридическими лицами, состоящими на учете в Инспекции,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правильностью исчисления, полнотой и своевременностью уплаты страховых взносов в соответствии с положениями НК РФ;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информации о совершении налогоплательщиками контролируемых сделок согласно </w:t>
      </w:r>
      <w:hyperlink r:id="rId10" w:history="1">
        <w:r w:rsidRPr="00DE3A49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разделу V.1</w:t>
        </w:r>
      </w:hyperlink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1" w:history="1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 </w:t>
      </w:r>
      <w:r w:rsidR="004B5D4A" w:rsidRPr="00D63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иных актов органов валютного регулирования, </w:t>
      </w:r>
      <w:r w:rsidR="004B5D4A"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нарушений -  составление протокола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административном правонарушении и направлении его в юридический отдел инспекции;</w:t>
      </w:r>
    </w:p>
    <w:p w:rsidR="00DE3A49" w:rsidRDefault="00DE3A49" w:rsidP="00DE3A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ММВ-7-16/132@ «Об утверждении Основных положений об осуществлении внутреннего контроля </w:t>
      </w: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</w:p>
    <w:p w:rsidR="004B5D4A" w:rsidRPr="00DE3A49" w:rsidRDefault="004B5D4A" w:rsidP="004B5D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4B5D4A" w:rsidRPr="004B5D4A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5D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принимать участие в составе единой проектной группы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 на зависимых лиц с целью уклонения от уплаты налогов в бюджет, планируемых к доначислению после проведения проверки;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 взаимодействие с  правоохранительными  и  иными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контролирующими органами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получению информации о деятельности налогоплательщиков из внешних источников и информационных ресурсов, мониторинг и анализ указанной информации в целях качественного и результативного проведения контрольных мероприятий;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сокращению количества налогоплательщиков, представляющих «нулевую» отчетность или не представляющих отчетность;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приказы, распоряжения и указания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оддерживать   уровень     своей квалификации,  необходимый для  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исполнения обязанностей, установленных должностной инструкцией;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ранить государственную, налоговую и иную охраняемую законом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тайну. Не разглашать ставшую известной служебную информацию;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 указанию начальника отдела  п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ринимать меры по повышению эффективности контрольной работы,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разрабатывать предложения по ее совершенствованию и устранению выявленных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нформировать налогоплательщиков - юридических лиц о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действующем налоговом законодательстве и об иных актах, содержащих нормы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должностных лиц; давать письменные разъяснения по вопросам применения законодательства о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налогах и сборах, контролируемых отделом в рамках камеральных проверок;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lastRenderedPageBreak/>
        <w:t>р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ассматривать письма, заявления, жалобы предприятий, учреждений и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 по вопросам, входящим в компетенцию отдела и готовить по ним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ответы в установленные законодательством сроки;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оказывать практическую помощь в освоении участков работы вновь принятым работникам отдела;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фактах обращения в целях склонения его к совершению коррупционных правонарушений;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сполнять должностные обязанности в соответствии с должностным регламентом; соблюдать служебный распорядок; поддерживать уровень квалификации, необходимый для надлежащего исполнения должностных обязанностей;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двух лет после увольнения с государственной службы 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государственную дактилоскопическую регистрацию;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УБД к ФИР соблюдать  режимные ограничения установленные инструкцией по работе с УДФИР;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по порядку использования устройств сотовой, пейджинговой и </w:t>
      </w:r>
      <w:proofErr w:type="spell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 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функциональных обязанностей отдела в полном объеме владеть навыками работы в программных комплексах (далее по тексту в ПК) - "ЭОД", "СЭД регион", АИС-Налог 3 и др. ПК используемых в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сведений, составляющих коммерческую и налоговую тайну,  документов для служебного пользования, порядок работы со служебной информацией;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и защиту прав и законных интересов граждан;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строгом соответствии с Налоговым Кодексом и иными федеральными законами;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в пределах своей компетенции права и обязанности налоговых органов;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рабочее место в чистоте и порядке;</w:t>
      </w:r>
    </w:p>
    <w:p w:rsidR="00DE3A49" w:rsidRPr="00DE3A49" w:rsidRDefault="00DE3A49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служащего,  иметь деловой стиль в одежде.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</w:p>
    <w:p w:rsidR="005E10BA" w:rsidRPr="005E10BA" w:rsidRDefault="005E10BA" w:rsidP="005E10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10. Основные права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государственного налогового инспектора</w:t>
      </w:r>
      <w:r w:rsidRPr="005E10BA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определены статьей 14 </w:t>
      </w:r>
      <w:r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имеет право: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проводить налоговые проверки в порядке, установленном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осматривать (обследовать) любые используемые 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 актами;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«Для служебного пользования».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2543DE" w:rsidRDefault="002734C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12. Кроме того, государственный налоговый инспектор отдела несет ответственность: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действие или бездействие, приведшее к нарушению прав и законных интересов граждан;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734CB" w:rsidRPr="002543DE" w:rsidRDefault="002734CB" w:rsidP="00273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валютного законодательства;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ОКП № 1 по установленным направлениям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выполнения решений по реализации отделом функций налогового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администрирования;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применения законодательства РФ по налогам и сборам;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подготовки нормативных актов, утвержденных государственными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  <w:t>органами субъектов РФ и органами местного самоуправления по вопросам налогов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сборов;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иным вопросам.</w:t>
      </w:r>
    </w:p>
    <w:p w:rsidR="002543DE" w:rsidRP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A3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0A9" w:rsidRPr="004E60A9" w:rsidRDefault="002543DE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9</w:t>
      </w:r>
      <w:r w:rsidRPr="004E60A9">
        <w:rPr>
          <w:rFonts w:ascii="Times New Roman" w:hAnsi="Times New Roman" w:cs="Times New Roman"/>
          <w:sz w:val="24"/>
          <w:szCs w:val="24"/>
        </w:rPr>
        <w:t xml:space="preserve">. 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</w:t>
      </w:r>
      <w:r w:rsidR="004E60A9" w:rsidRPr="004E60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оказывает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виды государственных услуг:</w:t>
      </w:r>
    </w:p>
    <w:p w:rsidR="004E60A9" w:rsidRPr="004E60A9" w:rsidRDefault="004E60A9" w:rsidP="004E60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37F77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2784" w:rsidRDefault="00D427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0410" w:rsidRPr="002543DE" w:rsidRDefault="00940A1A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2543DE" w:rsidSect="00550F94">
      <w:headerReference w:type="default" r:id="rId12"/>
      <w:pgSz w:w="11906" w:h="16838" w:code="9"/>
      <w:pgMar w:top="567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1E5" w:rsidRDefault="002E61E5" w:rsidP="002543DE">
      <w:pPr>
        <w:spacing w:after="0" w:line="240" w:lineRule="auto"/>
      </w:pPr>
      <w:r>
        <w:separator/>
      </w:r>
    </w:p>
  </w:endnote>
  <w:endnote w:type="continuationSeparator" w:id="0">
    <w:p w:rsidR="002E61E5" w:rsidRDefault="002E61E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1E5" w:rsidRDefault="002E61E5" w:rsidP="002543DE">
      <w:pPr>
        <w:spacing w:after="0" w:line="240" w:lineRule="auto"/>
      </w:pPr>
      <w:r>
        <w:separator/>
      </w:r>
    </w:p>
  </w:footnote>
  <w:footnote w:type="continuationSeparator" w:id="0">
    <w:p w:rsidR="002E61E5" w:rsidRDefault="002E61E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40A1A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43FF4"/>
    <w:rsid w:val="000532B5"/>
    <w:rsid w:val="00075D4B"/>
    <w:rsid w:val="00075E43"/>
    <w:rsid w:val="00081798"/>
    <w:rsid w:val="000941BF"/>
    <w:rsid w:val="000E5C1B"/>
    <w:rsid w:val="000F3EE9"/>
    <w:rsid w:val="0010311D"/>
    <w:rsid w:val="0011219C"/>
    <w:rsid w:val="00113576"/>
    <w:rsid w:val="00145AC1"/>
    <w:rsid w:val="00173239"/>
    <w:rsid w:val="001774DE"/>
    <w:rsid w:val="00195C70"/>
    <w:rsid w:val="001E7143"/>
    <w:rsid w:val="0021577E"/>
    <w:rsid w:val="00226DD2"/>
    <w:rsid w:val="00226E2A"/>
    <w:rsid w:val="002543DE"/>
    <w:rsid w:val="002734CB"/>
    <w:rsid w:val="00280D19"/>
    <w:rsid w:val="002B155F"/>
    <w:rsid w:val="002D71EE"/>
    <w:rsid w:val="002E4142"/>
    <w:rsid w:val="002E61E5"/>
    <w:rsid w:val="002F613E"/>
    <w:rsid w:val="00302E62"/>
    <w:rsid w:val="00324368"/>
    <w:rsid w:val="00351614"/>
    <w:rsid w:val="003830B4"/>
    <w:rsid w:val="00392875"/>
    <w:rsid w:val="003A2DC1"/>
    <w:rsid w:val="003E0465"/>
    <w:rsid w:val="004127B9"/>
    <w:rsid w:val="004320D8"/>
    <w:rsid w:val="00491C20"/>
    <w:rsid w:val="004B5D4A"/>
    <w:rsid w:val="004E0007"/>
    <w:rsid w:val="004E60A9"/>
    <w:rsid w:val="00502A30"/>
    <w:rsid w:val="0050331E"/>
    <w:rsid w:val="00550F94"/>
    <w:rsid w:val="00560985"/>
    <w:rsid w:val="00574F9C"/>
    <w:rsid w:val="00580455"/>
    <w:rsid w:val="005B638F"/>
    <w:rsid w:val="005C4C57"/>
    <w:rsid w:val="005D2683"/>
    <w:rsid w:val="005E10BA"/>
    <w:rsid w:val="00612427"/>
    <w:rsid w:val="006170B0"/>
    <w:rsid w:val="00624A3E"/>
    <w:rsid w:val="006608AD"/>
    <w:rsid w:val="006D2604"/>
    <w:rsid w:val="006D272A"/>
    <w:rsid w:val="007075AD"/>
    <w:rsid w:val="007201E8"/>
    <w:rsid w:val="00734632"/>
    <w:rsid w:val="00734847"/>
    <w:rsid w:val="007412DE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70B16"/>
    <w:rsid w:val="00880A1F"/>
    <w:rsid w:val="008A640D"/>
    <w:rsid w:val="008F062B"/>
    <w:rsid w:val="008F4690"/>
    <w:rsid w:val="00940A1A"/>
    <w:rsid w:val="00981669"/>
    <w:rsid w:val="009B1AB8"/>
    <w:rsid w:val="009F7AB4"/>
    <w:rsid w:val="00A37F77"/>
    <w:rsid w:val="00AB6C87"/>
    <w:rsid w:val="00AD20C4"/>
    <w:rsid w:val="00AE10A5"/>
    <w:rsid w:val="00B019C5"/>
    <w:rsid w:val="00B438AF"/>
    <w:rsid w:val="00B616BD"/>
    <w:rsid w:val="00B66D52"/>
    <w:rsid w:val="00B83FCA"/>
    <w:rsid w:val="00BE342B"/>
    <w:rsid w:val="00BE54DD"/>
    <w:rsid w:val="00BE7FAA"/>
    <w:rsid w:val="00C245D3"/>
    <w:rsid w:val="00C4058C"/>
    <w:rsid w:val="00C81ECE"/>
    <w:rsid w:val="00C96ECB"/>
    <w:rsid w:val="00CC3909"/>
    <w:rsid w:val="00CC4970"/>
    <w:rsid w:val="00CD22C2"/>
    <w:rsid w:val="00CD5EC5"/>
    <w:rsid w:val="00D0182F"/>
    <w:rsid w:val="00D36596"/>
    <w:rsid w:val="00D42784"/>
    <w:rsid w:val="00D64862"/>
    <w:rsid w:val="00D805F8"/>
    <w:rsid w:val="00DE3A49"/>
    <w:rsid w:val="00DF021C"/>
    <w:rsid w:val="00E53A38"/>
    <w:rsid w:val="00EA49F4"/>
    <w:rsid w:val="00EA6ACA"/>
    <w:rsid w:val="00EF09DA"/>
    <w:rsid w:val="00F077F9"/>
    <w:rsid w:val="00F42A2B"/>
    <w:rsid w:val="00F87894"/>
    <w:rsid w:val="00F9418B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50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F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50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F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B7872B2AF5D76B6C55A21DEB40FE32FCBDDE84384152819C006DC73BD51AD3E65776CBCFEFC5BDAH9Z6E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5A3CDF030DB4782230874EF080B72EC4F17AD4CD437CB3F4B949CCB236ACAD30FF87DA800C8VBu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4406</Words>
  <Characters>25116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2019-03-26T11:09:00Z</cp:lastPrinted>
  <dcterms:created xsi:type="dcterms:W3CDTF">2019-07-11T07:45:00Z</dcterms:created>
  <dcterms:modified xsi:type="dcterms:W3CDTF">2019-08-13T12:15:00Z</dcterms:modified>
</cp:coreProperties>
</file>